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DC" w:rsidRDefault="00F92FDC" w:rsidP="00424888">
      <w:pPr>
        <w:jc w:val="center"/>
        <w:rPr>
          <w:rFonts w:ascii="Times New Roman" w:hAnsi="Times New Roman" w:cs="Times New Roman"/>
          <w:color w:val="E36C0A" w:themeColor="accent6" w:themeShade="BF"/>
          <w:sz w:val="72"/>
          <w:szCs w:val="72"/>
        </w:rPr>
      </w:pPr>
      <w:r>
        <w:rPr>
          <w:noProof/>
          <w:lang w:eastAsia="cs-CZ"/>
        </w:rPr>
        <w:drawing>
          <wp:inline distT="0" distB="0" distL="0" distR="0" wp14:anchorId="20DC7014" wp14:editId="43C47014">
            <wp:extent cx="4800600" cy="638175"/>
            <wp:effectExtent l="0" t="0" r="0" b="9525"/>
            <wp:docPr id="2" name="Obrázek 2"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638175"/>
                    </a:xfrm>
                    <a:prstGeom prst="rect">
                      <a:avLst/>
                    </a:prstGeom>
                    <a:noFill/>
                    <a:ln>
                      <a:noFill/>
                    </a:ln>
                  </pic:spPr>
                </pic:pic>
              </a:graphicData>
            </a:graphic>
          </wp:inline>
        </w:drawing>
      </w:r>
    </w:p>
    <w:p w:rsidR="00825875" w:rsidRPr="00435888" w:rsidRDefault="00825875" w:rsidP="00424888">
      <w:pPr>
        <w:jc w:val="center"/>
        <w:rPr>
          <w:rFonts w:ascii="Times New Roman" w:hAnsi="Times New Roman" w:cs="Times New Roman"/>
          <w:color w:val="E36C0A" w:themeColor="accent6" w:themeShade="BF"/>
          <w:sz w:val="72"/>
          <w:szCs w:val="72"/>
        </w:rPr>
      </w:pPr>
      <w:r w:rsidRPr="00435888">
        <w:rPr>
          <w:rFonts w:ascii="Times New Roman" w:hAnsi="Times New Roman" w:cs="Times New Roman"/>
          <w:color w:val="E36C0A" w:themeColor="accent6" w:themeShade="BF"/>
          <w:sz w:val="72"/>
          <w:szCs w:val="72"/>
        </w:rPr>
        <w:t>z </w:t>
      </w:r>
    </w:p>
    <w:p w:rsidR="00BF2309" w:rsidRPr="00435888" w:rsidRDefault="00825875" w:rsidP="00424888">
      <w:pPr>
        <w:jc w:val="center"/>
        <w:rPr>
          <w:rFonts w:ascii="Times New Roman" w:hAnsi="Times New Roman" w:cs="Times New Roman"/>
          <w:color w:val="E36C0A" w:themeColor="accent6" w:themeShade="BF"/>
          <w:sz w:val="72"/>
          <w:szCs w:val="72"/>
        </w:rPr>
      </w:pPr>
      <w:r w:rsidRPr="00435888">
        <w:rPr>
          <w:rFonts w:ascii="Times New Roman" w:hAnsi="Times New Roman" w:cs="Times New Roman"/>
          <w:color w:val="E36C0A" w:themeColor="accent6" w:themeShade="BF"/>
          <w:sz w:val="72"/>
          <w:szCs w:val="72"/>
        </w:rPr>
        <w:t>Prahy 4 podporují</w:t>
      </w:r>
      <w:r w:rsidR="00424888" w:rsidRPr="00435888">
        <w:rPr>
          <w:rFonts w:ascii="Times New Roman" w:hAnsi="Times New Roman" w:cs="Times New Roman"/>
          <w:color w:val="E36C0A" w:themeColor="accent6" w:themeShade="BF"/>
          <w:sz w:val="72"/>
          <w:szCs w:val="72"/>
        </w:rPr>
        <w:t xml:space="preserve"> lídry Prahy</w:t>
      </w:r>
      <w:r w:rsidR="00141E2B" w:rsidRPr="00435888">
        <w:rPr>
          <w:rFonts w:ascii="Times New Roman" w:hAnsi="Times New Roman" w:cs="Times New Roman"/>
          <w:color w:val="E36C0A" w:themeColor="accent6" w:themeShade="BF"/>
          <w:sz w:val="72"/>
          <w:szCs w:val="72"/>
        </w:rPr>
        <w:t xml:space="preserve"> </w:t>
      </w:r>
    </w:p>
    <w:p w:rsidR="00424888" w:rsidRPr="009F3FF8" w:rsidRDefault="00BF0E0B" w:rsidP="00BF0E0B">
      <w:pPr>
        <w:rPr>
          <w:rFonts w:ascii="Times New Roman" w:hAnsi="Times New Roman" w:cs="Times New Roman"/>
          <w:sz w:val="24"/>
          <w:szCs w:val="24"/>
        </w:rPr>
      </w:pPr>
      <w:r>
        <w:rPr>
          <w:rFonts w:ascii="Arial" w:hAnsi="Arial" w:cs="Arial"/>
          <w:noProof/>
          <w:color w:val="000000"/>
          <w:sz w:val="23"/>
          <w:szCs w:val="23"/>
          <w:lang w:eastAsia="cs-CZ"/>
        </w:rPr>
        <w:t xml:space="preserve"> </w:t>
      </w:r>
      <w:r w:rsidR="00F92FDC">
        <w:rPr>
          <w:rFonts w:ascii="Arial" w:hAnsi="Arial" w:cs="Arial"/>
          <w:noProof/>
          <w:color w:val="000000"/>
          <w:sz w:val="23"/>
          <w:szCs w:val="23"/>
          <w:lang w:eastAsia="cs-CZ"/>
        </w:rPr>
        <w:drawing>
          <wp:inline distT="0" distB="0" distL="0" distR="0" wp14:anchorId="597951BE" wp14:editId="1E41DA8A">
            <wp:extent cx="1440612" cy="1035169"/>
            <wp:effectExtent l="0" t="0" r="7620" b="0"/>
            <wp:docPr id="74" name="Obrázek 74" descr="Petr Dolí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r Dolíne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580" cy="1035146"/>
                    </a:xfrm>
                    <a:prstGeom prst="rect">
                      <a:avLst/>
                    </a:prstGeom>
                    <a:noFill/>
                    <a:ln>
                      <a:noFill/>
                    </a:ln>
                  </pic:spPr>
                </pic:pic>
              </a:graphicData>
            </a:graphic>
          </wp:inline>
        </w:drawing>
      </w:r>
      <w:r>
        <w:rPr>
          <w:rFonts w:ascii="Arial" w:hAnsi="Arial" w:cs="Arial"/>
          <w:noProof/>
          <w:color w:val="000000"/>
          <w:sz w:val="23"/>
          <w:szCs w:val="23"/>
          <w:lang w:eastAsia="cs-CZ"/>
        </w:rPr>
        <w:t xml:space="preserve"> </w:t>
      </w:r>
      <w:r w:rsidR="00424888">
        <w:rPr>
          <w:rFonts w:ascii="Times New Roman" w:hAnsi="Times New Roman" w:cs="Times New Roman"/>
          <w:b/>
          <w:bCs/>
          <w:color w:val="000000"/>
          <w:sz w:val="24"/>
          <w:szCs w:val="24"/>
        </w:rPr>
        <w:t>Petr Dolínek</w:t>
      </w:r>
      <w:r>
        <w:t xml:space="preserve">, </w:t>
      </w:r>
      <w:r w:rsidR="00424888" w:rsidRPr="009F3FF8">
        <w:rPr>
          <w:rFonts w:ascii="Times New Roman" w:hAnsi="Times New Roman" w:cs="Times New Roman"/>
          <w:color w:val="000000"/>
          <w:sz w:val="24"/>
          <w:szCs w:val="24"/>
        </w:rPr>
        <w:t xml:space="preserve">místopředseda ČSSD, </w:t>
      </w:r>
      <w:r w:rsidR="00424888" w:rsidRPr="009F3FF8">
        <w:rPr>
          <w:rFonts w:ascii="Times New Roman" w:hAnsi="Times New Roman" w:cs="Times New Roman"/>
          <w:color w:val="000000"/>
          <w:sz w:val="24"/>
          <w:szCs w:val="24"/>
        </w:rPr>
        <w:t>náměstek pražské primátorky</w:t>
      </w:r>
    </w:p>
    <w:p w:rsidR="00424888" w:rsidRDefault="00424888" w:rsidP="000352B8">
      <w:pPr>
        <w:jc w:val="center"/>
        <w:rPr>
          <w:rFonts w:ascii="Times New Roman" w:hAnsi="Times New Roman" w:cs="Times New Roman"/>
          <w:b/>
          <w:i/>
          <w:color w:val="E36C0A" w:themeColor="accent6" w:themeShade="BF"/>
          <w:sz w:val="24"/>
          <w:szCs w:val="24"/>
        </w:rPr>
      </w:pPr>
      <w:r w:rsidRPr="00B05224">
        <w:rPr>
          <w:rFonts w:ascii="Times New Roman" w:hAnsi="Times New Roman" w:cs="Times New Roman"/>
          <w:b/>
          <w:i/>
          <w:color w:val="E36C0A" w:themeColor="accent6" w:themeShade="BF"/>
          <w:sz w:val="24"/>
          <w:szCs w:val="24"/>
        </w:rPr>
        <w:t xml:space="preserve">„Chci prosadit zákon o dálnicích, řešit ceny bydlení, zvýšení platů a zlepšit služby </w:t>
      </w:r>
      <w:r>
        <w:rPr>
          <w:rFonts w:ascii="Times New Roman" w:hAnsi="Times New Roman" w:cs="Times New Roman"/>
          <w:b/>
          <w:i/>
          <w:color w:val="E36C0A" w:themeColor="accent6" w:themeShade="BF"/>
          <w:sz w:val="24"/>
          <w:szCs w:val="24"/>
        </w:rPr>
        <w:br/>
      </w:r>
      <w:r w:rsidRPr="00B05224">
        <w:rPr>
          <w:rFonts w:ascii="Times New Roman" w:hAnsi="Times New Roman" w:cs="Times New Roman"/>
          <w:b/>
          <w:i/>
          <w:color w:val="E36C0A" w:themeColor="accent6" w:themeShade="BF"/>
          <w:sz w:val="24"/>
          <w:szCs w:val="24"/>
        </w:rPr>
        <w:t xml:space="preserve">státu pro lidi“ </w:t>
      </w:r>
    </w:p>
    <w:p w:rsidR="00EF2B8D" w:rsidRPr="000352B8" w:rsidRDefault="00EF2B8D" w:rsidP="000352B8">
      <w:pPr>
        <w:jc w:val="center"/>
        <w:rPr>
          <w:rFonts w:ascii="Times New Roman" w:hAnsi="Times New Roman" w:cs="Times New Roman"/>
          <w:b/>
          <w:i/>
          <w:color w:val="E36C0A" w:themeColor="accent6" w:themeShade="BF"/>
          <w:sz w:val="24"/>
          <w:szCs w:val="24"/>
        </w:rPr>
      </w:pPr>
    </w:p>
    <w:p w:rsidR="00EF2B8D" w:rsidRPr="00CE38BD" w:rsidRDefault="00BF0E0B" w:rsidP="00BF0E0B">
      <w:pPr>
        <w:rPr>
          <w:rFonts w:ascii="Times New Roman" w:hAnsi="Times New Roman" w:cs="Times New Roman"/>
          <w:color w:val="000000"/>
          <w:sz w:val="24"/>
          <w:szCs w:val="24"/>
        </w:rPr>
      </w:pPr>
      <w:r>
        <w:rPr>
          <w:rFonts w:ascii="Arial" w:hAnsi="Arial" w:cs="Arial"/>
          <w:noProof/>
          <w:color w:val="F09200"/>
          <w:sz w:val="23"/>
          <w:szCs w:val="23"/>
          <w:lang w:eastAsia="cs-CZ"/>
        </w:rPr>
        <w:drawing>
          <wp:inline distT="0" distB="0" distL="0" distR="0" wp14:anchorId="50FEC48A" wp14:editId="58C6B36E">
            <wp:extent cx="1431985" cy="1061049"/>
            <wp:effectExtent l="0" t="0" r="0" b="6350"/>
            <wp:docPr id="24" name="Obrázek 24" descr="PhDr. Lukáš Kaucký">
              <a:hlinkClick xmlns:a="http://schemas.openxmlformats.org/drawingml/2006/main" r:id="rId7" tooltip="&quot;PhDr. Lukáš Kauck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hDr. Lukáš Kaucký">
                      <a:hlinkClick r:id="rId7" tooltip="&quot;PhDr. Lukáš Kaucký&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925" cy="1061005"/>
                    </a:xfrm>
                    <a:prstGeom prst="rect">
                      <a:avLst/>
                    </a:prstGeom>
                    <a:noFill/>
                    <a:ln>
                      <a:noFill/>
                    </a:ln>
                  </pic:spPr>
                </pic:pic>
              </a:graphicData>
            </a:graphic>
          </wp:inline>
        </w:drawing>
      </w:r>
      <w:r>
        <w:rPr>
          <w:rFonts w:ascii="Arial" w:hAnsi="Arial" w:cs="Arial"/>
          <w:color w:val="000000"/>
          <w:sz w:val="23"/>
          <w:szCs w:val="23"/>
        </w:rPr>
        <w:t xml:space="preserve"> </w:t>
      </w:r>
      <w:r>
        <w:rPr>
          <w:rFonts w:ascii="Times New Roman" w:hAnsi="Times New Roman" w:cs="Times New Roman"/>
          <w:b/>
          <w:color w:val="000000"/>
          <w:sz w:val="24"/>
          <w:szCs w:val="24"/>
        </w:rPr>
        <w:t>PhDr. Lukáš</w:t>
      </w:r>
      <w:bookmarkStart w:id="0" w:name="_GoBack"/>
      <w:bookmarkEnd w:id="0"/>
      <w:r>
        <w:rPr>
          <w:rFonts w:ascii="Times New Roman" w:hAnsi="Times New Roman" w:cs="Times New Roman"/>
          <w:b/>
          <w:color w:val="000000"/>
          <w:sz w:val="24"/>
          <w:szCs w:val="24"/>
        </w:rPr>
        <w:t xml:space="preserve"> Kaucký, </w:t>
      </w:r>
      <w:r w:rsidR="00424888" w:rsidRPr="00DF4894">
        <w:rPr>
          <w:rFonts w:ascii="Times New Roman" w:hAnsi="Times New Roman" w:cs="Times New Roman"/>
          <w:color w:val="000000"/>
          <w:sz w:val="24"/>
          <w:szCs w:val="24"/>
        </w:rPr>
        <w:t>náměstek ministra zahraničí</w:t>
      </w:r>
    </w:p>
    <w:p w:rsidR="00EF2B8D" w:rsidRDefault="00424888" w:rsidP="00424888">
      <w:pPr>
        <w:jc w:val="center"/>
        <w:rPr>
          <w:rFonts w:ascii="Arial" w:hAnsi="Arial" w:cs="Arial"/>
          <w:b/>
          <w:i/>
          <w:color w:val="E36C0A" w:themeColor="accent6" w:themeShade="BF"/>
          <w:sz w:val="23"/>
          <w:szCs w:val="23"/>
        </w:rPr>
      </w:pPr>
      <w:r w:rsidRPr="00DF4894">
        <w:rPr>
          <w:rFonts w:ascii="Arial" w:hAnsi="Arial" w:cs="Arial"/>
          <w:b/>
          <w:i/>
          <w:color w:val="E36C0A" w:themeColor="accent6" w:themeShade="BF"/>
          <w:sz w:val="23"/>
          <w:szCs w:val="23"/>
        </w:rPr>
        <w:t>„V jádru každého problému se nachází příležitost“</w:t>
      </w:r>
    </w:p>
    <w:p w:rsidR="00EF2B8D" w:rsidRPr="00DF4894" w:rsidRDefault="00EF2B8D" w:rsidP="00424888">
      <w:pPr>
        <w:jc w:val="center"/>
        <w:rPr>
          <w:rFonts w:ascii="Arial" w:hAnsi="Arial" w:cs="Arial"/>
          <w:b/>
          <w:i/>
          <w:color w:val="E36C0A" w:themeColor="accent6" w:themeShade="BF"/>
          <w:sz w:val="23"/>
          <w:szCs w:val="23"/>
        </w:rPr>
      </w:pPr>
    </w:p>
    <w:p w:rsidR="000352B8" w:rsidRDefault="00BF0E0B" w:rsidP="004B6875">
      <w:pPr>
        <w:rPr>
          <w:rFonts w:ascii="Arial" w:hAnsi="Arial" w:cs="Arial"/>
          <w:color w:val="000000"/>
          <w:sz w:val="23"/>
          <w:szCs w:val="23"/>
        </w:rPr>
      </w:pPr>
      <w:r>
        <w:rPr>
          <w:rFonts w:ascii="Arial" w:hAnsi="Arial" w:cs="Arial"/>
          <w:noProof/>
          <w:color w:val="F09200"/>
          <w:sz w:val="23"/>
          <w:szCs w:val="23"/>
          <w:lang w:eastAsia="cs-CZ"/>
        </w:rPr>
        <w:drawing>
          <wp:inline distT="0" distB="0" distL="0" distR="0" wp14:anchorId="3C2A2B9E" wp14:editId="38D8263D">
            <wp:extent cx="1431985" cy="1078302"/>
            <wp:effectExtent l="0" t="0" r="0" b="7620"/>
            <wp:docPr id="23" name="Obrázek 23" descr="JUDr. Lenka Teska Arnoštová, Ph.D.">
              <a:hlinkClick xmlns:a="http://schemas.openxmlformats.org/drawingml/2006/main" r:id="rId9" tooltip="&quot;JUDr. Lenka Teska Arnoštová, Ph.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JUDr. Lenka Teska Arnoštová, Ph.D.">
                      <a:hlinkClick r:id="rId9" tooltip="&quot;JUDr. Lenka Teska Arnoštová, Ph.D.&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1925" cy="1078257"/>
                    </a:xfrm>
                    <a:prstGeom prst="rect">
                      <a:avLst/>
                    </a:prstGeom>
                    <a:noFill/>
                    <a:ln>
                      <a:noFill/>
                    </a:ln>
                  </pic:spPr>
                </pic:pic>
              </a:graphicData>
            </a:graphic>
          </wp:inline>
        </w:drawing>
      </w:r>
      <w:r>
        <w:rPr>
          <w:rFonts w:ascii="Arial" w:hAnsi="Arial" w:cs="Arial"/>
          <w:color w:val="000000"/>
          <w:sz w:val="23"/>
          <w:szCs w:val="23"/>
        </w:rPr>
        <w:t xml:space="preserve"> </w:t>
      </w:r>
      <w:r w:rsidR="00424888" w:rsidRPr="00153C7E">
        <w:rPr>
          <w:rFonts w:ascii="Arial" w:hAnsi="Arial" w:cs="Arial"/>
          <w:b/>
          <w:color w:val="000000"/>
          <w:sz w:val="23"/>
          <w:szCs w:val="23"/>
        </w:rPr>
        <w:t>JUDr. Lenka Teska Arnoštová, Ph.D.</w:t>
      </w:r>
      <w:r>
        <w:rPr>
          <w:rFonts w:ascii="Arial" w:hAnsi="Arial" w:cs="Arial"/>
          <w:color w:val="000000"/>
          <w:sz w:val="23"/>
          <w:szCs w:val="23"/>
        </w:rPr>
        <w:t xml:space="preserve">, </w:t>
      </w:r>
      <w:r w:rsidR="00424888">
        <w:rPr>
          <w:rFonts w:ascii="Arial" w:hAnsi="Arial" w:cs="Arial"/>
          <w:color w:val="000000"/>
          <w:sz w:val="23"/>
          <w:szCs w:val="23"/>
        </w:rPr>
        <w:t>náměstek člena vlády</w:t>
      </w:r>
    </w:p>
    <w:p w:rsidR="004B6875" w:rsidRDefault="00424888" w:rsidP="000352B8">
      <w:pPr>
        <w:jc w:val="center"/>
        <w:rPr>
          <w:rFonts w:ascii="Arial" w:hAnsi="Arial" w:cs="Arial"/>
          <w:b/>
          <w:i/>
          <w:color w:val="E36C0A" w:themeColor="accent6" w:themeShade="BF"/>
          <w:sz w:val="23"/>
          <w:szCs w:val="23"/>
        </w:rPr>
      </w:pPr>
      <w:r w:rsidRPr="00FA7385">
        <w:rPr>
          <w:rFonts w:ascii="Arial" w:hAnsi="Arial" w:cs="Arial"/>
          <w:b/>
          <w:i/>
          <w:color w:val="E36C0A" w:themeColor="accent6" w:themeShade="BF"/>
          <w:sz w:val="23"/>
          <w:szCs w:val="23"/>
        </w:rPr>
        <w:t>„Stojím na straně potřebných“</w:t>
      </w:r>
    </w:p>
    <w:p w:rsidR="00EF2B8D" w:rsidRDefault="00EF2B8D" w:rsidP="000352B8">
      <w:pPr>
        <w:jc w:val="center"/>
        <w:rPr>
          <w:rFonts w:ascii="Arial" w:hAnsi="Arial" w:cs="Arial"/>
          <w:b/>
          <w:i/>
          <w:color w:val="E36C0A" w:themeColor="accent6" w:themeShade="BF"/>
          <w:sz w:val="23"/>
          <w:szCs w:val="23"/>
        </w:rPr>
      </w:pPr>
    </w:p>
    <w:p w:rsidR="00EF2B8D" w:rsidRDefault="00EF2B8D" w:rsidP="000352B8">
      <w:pPr>
        <w:jc w:val="center"/>
        <w:rPr>
          <w:rFonts w:ascii="Arial" w:hAnsi="Arial" w:cs="Arial"/>
          <w:b/>
          <w:i/>
          <w:color w:val="E36C0A" w:themeColor="accent6" w:themeShade="BF"/>
          <w:sz w:val="23"/>
          <w:szCs w:val="23"/>
        </w:rPr>
      </w:pPr>
    </w:p>
    <w:p w:rsidR="00EF2B8D" w:rsidRPr="00F16288" w:rsidRDefault="00F16288" w:rsidP="000352B8">
      <w:pPr>
        <w:jc w:val="center"/>
        <w:rPr>
          <w:rFonts w:ascii="Arial" w:hAnsi="Arial" w:cs="Arial"/>
          <w:b/>
          <w:i/>
          <w:color w:val="E36C0A" w:themeColor="accent6" w:themeShade="BF"/>
          <w:sz w:val="23"/>
          <w:szCs w:val="23"/>
        </w:rPr>
      </w:pPr>
      <w:r w:rsidRPr="003E4FB1">
        <w:rPr>
          <w:noProof/>
          <w:sz w:val="20"/>
          <w:szCs w:val="20"/>
          <w:lang w:eastAsia="cs-CZ"/>
        </w:rPr>
        <w:lastRenderedPageBreak/>
        <w:drawing>
          <wp:inline distT="0" distB="0" distL="0" distR="0" wp14:anchorId="699096F3" wp14:editId="6AFBD12D">
            <wp:extent cx="4800600" cy="638175"/>
            <wp:effectExtent l="0" t="0" r="0" b="9525"/>
            <wp:docPr id="1" name="Obrázek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638175"/>
                    </a:xfrm>
                    <a:prstGeom prst="rect">
                      <a:avLst/>
                    </a:prstGeom>
                    <a:noFill/>
                    <a:ln>
                      <a:noFill/>
                    </a:ln>
                  </pic:spPr>
                </pic:pic>
              </a:graphicData>
            </a:graphic>
          </wp:inline>
        </w:drawing>
      </w:r>
    </w:p>
    <w:p w:rsidR="00424888" w:rsidRDefault="00424888" w:rsidP="004B6875">
      <w:pPr>
        <w:pStyle w:val="Nadpis2"/>
        <w:jc w:val="center"/>
        <w:rPr>
          <w:rFonts w:ascii="Arial" w:hAnsi="Arial" w:cs="Arial"/>
          <w:color w:val="000000"/>
        </w:rPr>
      </w:pPr>
      <w:r>
        <w:rPr>
          <w:rFonts w:ascii="Arial" w:hAnsi="Arial" w:cs="Arial"/>
          <w:color w:val="000000"/>
        </w:rPr>
        <w:t>Program inspirovaný vámi</w:t>
      </w:r>
      <w:r w:rsidR="00111F01">
        <w:rPr>
          <w:rFonts w:ascii="Arial" w:hAnsi="Arial" w:cs="Arial"/>
          <w:color w:val="000000"/>
        </w:rPr>
        <w:t xml:space="preserve"> občany ……</w:t>
      </w:r>
    </w:p>
    <w:p w:rsidR="00424888" w:rsidRPr="00485DE4" w:rsidRDefault="00424888" w:rsidP="00424888">
      <w:pPr>
        <w:spacing w:before="100" w:beforeAutospacing="1" w:after="100" w:afterAutospacing="1" w:line="240" w:lineRule="auto"/>
        <w:ind w:left="720"/>
        <w:rPr>
          <w:rStyle w:val="Siln"/>
          <w:rFonts w:ascii="Arial" w:hAnsi="Arial" w:cs="Arial"/>
          <w:b w:val="0"/>
          <w:bCs w:val="0"/>
          <w:color w:val="E36C0A" w:themeColor="accent6" w:themeShade="BF"/>
          <w:sz w:val="23"/>
          <w:szCs w:val="23"/>
        </w:rPr>
      </w:pPr>
      <w:r>
        <w:rPr>
          <w:rStyle w:val="Siln"/>
          <w:rFonts w:ascii="Arial" w:hAnsi="Arial" w:cs="Arial"/>
          <w:color w:val="000000"/>
          <w:sz w:val="23"/>
          <w:szCs w:val="23"/>
        </w:rPr>
        <w:t>1</w:t>
      </w:r>
      <w:r w:rsidRPr="00485DE4">
        <w:rPr>
          <w:rStyle w:val="Siln"/>
          <w:rFonts w:ascii="Arial" w:hAnsi="Arial" w:cs="Arial"/>
          <w:color w:val="E36C0A" w:themeColor="accent6" w:themeShade="BF"/>
          <w:sz w:val="23"/>
          <w:szCs w:val="23"/>
        </w:rPr>
        <w:t>. Dobrá práce pro všechny</w:t>
      </w:r>
    </w:p>
    <w:p w:rsidR="00424888" w:rsidRPr="00F16288" w:rsidRDefault="00424888" w:rsidP="004B6875">
      <w:pPr>
        <w:spacing w:before="100" w:beforeAutospacing="1" w:after="100" w:afterAutospacing="1"/>
        <w:ind w:left="720"/>
        <w:jc w:val="both"/>
        <w:rPr>
          <w:rFonts w:ascii="Times New Roman" w:hAnsi="Times New Roman" w:cs="Times New Roman"/>
          <w:i/>
          <w:iCs/>
          <w:color w:val="000000"/>
          <w:sz w:val="20"/>
          <w:szCs w:val="20"/>
        </w:rPr>
      </w:pPr>
      <w:r w:rsidRPr="003E4FB1">
        <w:rPr>
          <w:rStyle w:val="Zvraznn"/>
          <w:rFonts w:ascii="Times New Roman" w:hAnsi="Times New Roman" w:cs="Times New Roman"/>
          <w:color w:val="000000"/>
          <w:sz w:val="20"/>
          <w:szCs w:val="20"/>
        </w:rPr>
        <w:t>Poctivě celý život pracovat a přitom počítat každou korunu – to přece není model pro jednadvacáté století. Máme výkonnou ekonomiku, rekordně nízkou nezaměstnanost, potřebujeme ale dobře zaplacené a spokojené zaměstnance. Stát může hodně zařídit – zvýšit minimální mzdu, změnit systém pobídek pro firmy nebo podpořit odbory. Jenom mu to nesmí být lhostejné.</w:t>
      </w:r>
      <w:r w:rsidRPr="003E4FB1">
        <w:rPr>
          <w:rFonts w:ascii="Times New Roman" w:hAnsi="Times New Roman" w:cs="Times New Roman"/>
          <w:color w:val="000000"/>
          <w:sz w:val="20"/>
          <w:szCs w:val="20"/>
        </w:rPr>
        <w:t xml:space="preserve"> </w:t>
      </w:r>
    </w:p>
    <w:p w:rsidR="00424888" w:rsidRPr="00485DE4" w:rsidRDefault="00424888" w:rsidP="00424888">
      <w:pPr>
        <w:spacing w:before="100" w:beforeAutospacing="1" w:after="100" w:afterAutospacing="1" w:line="240" w:lineRule="auto"/>
        <w:ind w:left="720"/>
        <w:rPr>
          <w:rStyle w:val="Siln"/>
          <w:rFonts w:ascii="Arial" w:hAnsi="Arial" w:cs="Arial"/>
          <w:b w:val="0"/>
          <w:bCs w:val="0"/>
          <w:color w:val="E36C0A" w:themeColor="accent6" w:themeShade="BF"/>
          <w:sz w:val="23"/>
          <w:szCs w:val="23"/>
        </w:rPr>
      </w:pPr>
      <w:r>
        <w:rPr>
          <w:rStyle w:val="Siln"/>
          <w:rFonts w:ascii="Arial" w:hAnsi="Arial" w:cs="Arial"/>
          <w:color w:val="000000"/>
          <w:sz w:val="23"/>
          <w:szCs w:val="23"/>
        </w:rPr>
        <w:t xml:space="preserve">2. </w:t>
      </w:r>
      <w:r w:rsidRPr="00485DE4">
        <w:rPr>
          <w:rStyle w:val="Siln"/>
          <w:rFonts w:ascii="Arial" w:hAnsi="Arial" w:cs="Arial"/>
          <w:color w:val="E36C0A" w:themeColor="accent6" w:themeShade="BF"/>
          <w:sz w:val="23"/>
          <w:szCs w:val="23"/>
        </w:rPr>
        <w:t>Prosperující a moderní hospodářství</w:t>
      </w:r>
    </w:p>
    <w:p w:rsidR="00424888" w:rsidRPr="00CA37D9" w:rsidRDefault="00424888" w:rsidP="00CA37D9">
      <w:pPr>
        <w:spacing w:before="100" w:beforeAutospacing="1" w:after="100" w:afterAutospacing="1"/>
        <w:ind w:left="720"/>
        <w:jc w:val="both"/>
        <w:rPr>
          <w:rFonts w:ascii="Times New Roman" w:hAnsi="Times New Roman" w:cs="Times New Roman"/>
          <w:color w:val="000000"/>
          <w:sz w:val="24"/>
          <w:szCs w:val="24"/>
        </w:rPr>
      </w:pPr>
      <w:r w:rsidRPr="003E4FB1">
        <w:rPr>
          <w:rStyle w:val="Zvraznn"/>
          <w:rFonts w:ascii="Times New Roman" w:hAnsi="Times New Roman" w:cs="Times New Roman"/>
          <w:color w:val="000000"/>
          <w:sz w:val="20"/>
          <w:szCs w:val="20"/>
        </w:rPr>
        <w:t>Česká republika předvedla celé Evropě, jak za tři roky otočit krizi do hospodářského růstu. Český průmysl běží na plné obrátky. Potřebujeme ho ale modernizovat a opřít o současné technologické trendy, abychom se posunuli od levných montoven a subdodávek k výrobě s vysokou přidanou hodnotou. Díky tomu může celá země skočit dopředu</w:t>
      </w:r>
      <w:r w:rsidRPr="004B6875">
        <w:rPr>
          <w:rStyle w:val="Zvraznn"/>
          <w:rFonts w:ascii="Times New Roman" w:hAnsi="Times New Roman" w:cs="Times New Roman"/>
          <w:color w:val="000000"/>
          <w:sz w:val="24"/>
          <w:szCs w:val="24"/>
        </w:rPr>
        <w:t>.</w:t>
      </w:r>
      <w:r w:rsidRPr="004B6875">
        <w:rPr>
          <w:rFonts w:ascii="Times New Roman" w:hAnsi="Times New Roman" w:cs="Times New Roman"/>
          <w:color w:val="000000"/>
          <w:sz w:val="24"/>
          <w:szCs w:val="24"/>
        </w:rPr>
        <w:t xml:space="preserve"> </w:t>
      </w:r>
    </w:p>
    <w:p w:rsidR="00424888" w:rsidRPr="00485DE4" w:rsidRDefault="00424888" w:rsidP="00424888">
      <w:pPr>
        <w:spacing w:before="100" w:beforeAutospacing="1" w:after="100" w:afterAutospacing="1" w:line="240" w:lineRule="auto"/>
        <w:ind w:left="720"/>
        <w:rPr>
          <w:rStyle w:val="Siln"/>
          <w:rFonts w:ascii="Arial" w:hAnsi="Arial" w:cs="Arial"/>
          <w:b w:val="0"/>
          <w:bCs w:val="0"/>
          <w:color w:val="E36C0A" w:themeColor="accent6" w:themeShade="BF"/>
          <w:sz w:val="23"/>
          <w:szCs w:val="23"/>
        </w:rPr>
      </w:pPr>
      <w:r>
        <w:rPr>
          <w:rStyle w:val="Siln"/>
          <w:rFonts w:ascii="Arial" w:hAnsi="Arial" w:cs="Arial"/>
          <w:color w:val="000000"/>
          <w:sz w:val="23"/>
          <w:szCs w:val="23"/>
        </w:rPr>
        <w:t xml:space="preserve">3. </w:t>
      </w:r>
      <w:r w:rsidRPr="00485DE4">
        <w:rPr>
          <w:rStyle w:val="Siln"/>
          <w:rFonts w:ascii="Arial" w:hAnsi="Arial" w:cs="Arial"/>
          <w:color w:val="E36C0A" w:themeColor="accent6" w:themeShade="BF"/>
          <w:sz w:val="23"/>
          <w:szCs w:val="23"/>
        </w:rPr>
        <w:t>Spravedlivé daně</w:t>
      </w:r>
    </w:p>
    <w:p w:rsidR="00424888" w:rsidRPr="003E4FB1" w:rsidRDefault="00424888" w:rsidP="002C041D">
      <w:pPr>
        <w:spacing w:before="100" w:beforeAutospacing="1" w:after="100" w:afterAutospacing="1"/>
        <w:ind w:left="720"/>
        <w:jc w:val="both"/>
        <w:rPr>
          <w:rFonts w:ascii="Times New Roman" w:hAnsi="Times New Roman" w:cs="Times New Roman"/>
          <w:color w:val="000000"/>
          <w:sz w:val="20"/>
          <w:szCs w:val="20"/>
        </w:rPr>
      </w:pPr>
      <w:r w:rsidRPr="003E4FB1">
        <w:rPr>
          <w:rStyle w:val="Zvraznn"/>
          <w:rFonts w:ascii="Times New Roman" w:hAnsi="Times New Roman" w:cs="Times New Roman"/>
          <w:color w:val="000000"/>
          <w:sz w:val="20"/>
          <w:szCs w:val="20"/>
        </w:rPr>
        <w:t>Platit daně je normální. Normální nejsou daňové úniky ani odliv 300 mld. Kč ročně do zahraničí na dividendách – proto je omezíme. Stát nemohou donekonečna táhnout jenom lidé se středními a nízkými příjmy, do společné kasy musí přispívat i velké firmy nebo nadnárodní koncerny</w:t>
      </w:r>
      <w:r w:rsidR="00AA1281">
        <w:rPr>
          <w:rStyle w:val="Zvraznn"/>
          <w:rFonts w:ascii="Times New Roman" w:hAnsi="Times New Roman" w:cs="Times New Roman"/>
          <w:color w:val="000000"/>
          <w:sz w:val="20"/>
          <w:szCs w:val="20"/>
        </w:rPr>
        <w:t>.</w:t>
      </w:r>
      <w:r w:rsidRPr="003E4FB1">
        <w:rPr>
          <w:rFonts w:ascii="Times New Roman" w:hAnsi="Times New Roman" w:cs="Times New Roman"/>
          <w:color w:val="000000"/>
          <w:sz w:val="20"/>
          <w:szCs w:val="20"/>
        </w:rPr>
        <w:t xml:space="preserve"> </w:t>
      </w:r>
    </w:p>
    <w:p w:rsidR="00424888" w:rsidRPr="00857537" w:rsidRDefault="00424888" w:rsidP="00424888">
      <w:pPr>
        <w:spacing w:before="100" w:beforeAutospacing="1" w:after="100" w:afterAutospacing="1" w:line="240" w:lineRule="auto"/>
        <w:ind w:left="720"/>
        <w:rPr>
          <w:rStyle w:val="Siln"/>
          <w:rFonts w:ascii="Arial" w:hAnsi="Arial" w:cs="Arial"/>
          <w:b w:val="0"/>
          <w:bCs w:val="0"/>
          <w:color w:val="000000"/>
          <w:sz w:val="23"/>
          <w:szCs w:val="23"/>
        </w:rPr>
      </w:pPr>
      <w:r>
        <w:rPr>
          <w:rStyle w:val="Siln"/>
          <w:rFonts w:ascii="Arial" w:hAnsi="Arial" w:cs="Arial"/>
          <w:color w:val="000000"/>
          <w:sz w:val="23"/>
          <w:szCs w:val="23"/>
        </w:rPr>
        <w:t xml:space="preserve">4. </w:t>
      </w:r>
      <w:r w:rsidRPr="00485DE4">
        <w:rPr>
          <w:rStyle w:val="Siln"/>
          <w:rFonts w:ascii="Arial" w:hAnsi="Arial" w:cs="Arial"/>
          <w:color w:val="E36C0A" w:themeColor="accent6" w:themeShade="BF"/>
          <w:sz w:val="23"/>
          <w:szCs w:val="23"/>
        </w:rPr>
        <w:t>Podpora rodin a seniorů</w:t>
      </w:r>
    </w:p>
    <w:p w:rsidR="00424888" w:rsidRDefault="00424888" w:rsidP="002C041D">
      <w:pPr>
        <w:spacing w:before="100" w:beforeAutospacing="1" w:after="100" w:afterAutospacing="1"/>
        <w:ind w:left="720"/>
        <w:jc w:val="both"/>
        <w:rPr>
          <w:rFonts w:ascii="Arial" w:hAnsi="Arial" w:cs="Arial"/>
          <w:color w:val="000000"/>
          <w:sz w:val="23"/>
          <w:szCs w:val="23"/>
        </w:rPr>
      </w:pPr>
      <w:r w:rsidRPr="003E4FB1">
        <w:rPr>
          <w:rStyle w:val="Zvraznn"/>
          <w:rFonts w:ascii="Times New Roman" w:hAnsi="Times New Roman" w:cs="Times New Roman"/>
          <w:color w:val="000000"/>
          <w:sz w:val="20"/>
          <w:szCs w:val="20"/>
        </w:rPr>
        <w:t xml:space="preserve">Opravdu prosperující společnost dokáže zajistit důstojný život těm, kteří už si odpracovali své, stejně jako vytvořit zázemí pro rodiny s dětmi. U nás ale senioři nebo matky samoživitelky stále často čelí chudobě. Podpoříme je růstem důchodů, vyšší podporou rodičů a lepší možností, jak </w:t>
      </w:r>
      <w:r w:rsidR="00B24163">
        <w:rPr>
          <w:rStyle w:val="Zvraznn"/>
          <w:rFonts w:ascii="Times New Roman" w:hAnsi="Times New Roman" w:cs="Times New Roman"/>
          <w:color w:val="000000"/>
          <w:sz w:val="20"/>
          <w:szCs w:val="20"/>
        </w:rPr>
        <w:t xml:space="preserve">propojit </w:t>
      </w:r>
      <w:r w:rsidRPr="003E4FB1">
        <w:rPr>
          <w:rStyle w:val="Zvraznn"/>
          <w:rFonts w:ascii="Times New Roman" w:hAnsi="Times New Roman" w:cs="Times New Roman"/>
          <w:color w:val="000000"/>
          <w:sz w:val="20"/>
          <w:szCs w:val="20"/>
        </w:rPr>
        <w:t>výchovu dětí</w:t>
      </w:r>
      <w:r w:rsidR="00AA1281">
        <w:rPr>
          <w:rStyle w:val="Zvraznn"/>
          <w:rFonts w:ascii="Times New Roman" w:hAnsi="Times New Roman" w:cs="Times New Roman"/>
          <w:color w:val="000000"/>
          <w:sz w:val="20"/>
          <w:szCs w:val="20"/>
        </w:rPr>
        <w:t xml:space="preserve"> </w:t>
      </w:r>
      <w:r w:rsidRPr="003E4FB1">
        <w:rPr>
          <w:rStyle w:val="Zvraznn"/>
          <w:rFonts w:ascii="Times New Roman" w:hAnsi="Times New Roman" w:cs="Times New Roman"/>
          <w:color w:val="000000"/>
          <w:sz w:val="20"/>
          <w:szCs w:val="20"/>
        </w:rPr>
        <w:t>a práci</w:t>
      </w:r>
      <w:r>
        <w:rPr>
          <w:rStyle w:val="Zvraznn"/>
          <w:rFonts w:ascii="Arial" w:hAnsi="Arial" w:cs="Arial"/>
          <w:color w:val="000000"/>
          <w:sz w:val="23"/>
          <w:szCs w:val="23"/>
        </w:rPr>
        <w:t>.</w:t>
      </w:r>
      <w:r>
        <w:rPr>
          <w:rFonts w:ascii="Arial" w:hAnsi="Arial" w:cs="Arial"/>
          <w:color w:val="000000"/>
          <w:sz w:val="23"/>
          <w:szCs w:val="23"/>
        </w:rPr>
        <w:t xml:space="preserve"> </w:t>
      </w:r>
    </w:p>
    <w:p w:rsidR="00424888" w:rsidRPr="00857537" w:rsidRDefault="00424888" w:rsidP="00424888">
      <w:pPr>
        <w:spacing w:before="100" w:beforeAutospacing="1" w:after="100" w:afterAutospacing="1" w:line="240" w:lineRule="auto"/>
        <w:ind w:left="720"/>
        <w:rPr>
          <w:rStyle w:val="Siln"/>
          <w:rFonts w:ascii="Arial" w:hAnsi="Arial" w:cs="Arial"/>
          <w:b w:val="0"/>
          <w:bCs w:val="0"/>
          <w:color w:val="000000"/>
          <w:sz w:val="23"/>
          <w:szCs w:val="23"/>
        </w:rPr>
      </w:pPr>
      <w:r>
        <w:rPr>
          <w:rStyle w:val="Siln"/>
          <w:rFonts w:ascii="Arial" w:hAnsi="Arial" w:cs="Arial"/>
          <w:color w:val="000000"/>
          <w:sz w:val="23"/>
          <w:szCs w:val="23"/>
        </w:rPr>
        <w:t xml:space="preserve">5. </w:t>
      </w:r>
      <w:r w:rsidRPr="00485DE4">
        <w:rPr>
          <w:rStyle w:val="Siln"/>
          <w:rFonts w:ascii="Arial" w:hAnsi="Arial" w:cs="Arial"/>
          <w:color w:val="E36C0A" w:themeColor="accent6" w:themeShade="BF"/>
          <w:sz w:val="23"/>
          <w:szCs w:val="23"/>
        </w:rPr>
        <w:t>Kvalitní zdravotní péče dostupná všem, žádné nové poplatky</w:t>
      </w:r>
    </w:p>
    <w:p w:rsidR="00424888" w:rsidRPr="003E4FB1" w:rsidRDefault="00424888" w:rsidP="002C041D">
      <w:pPr>
        <w:spacing w:before="100" w:beforeAutospacing="1" w:after="100" w:afterAutospacing="1"/>
        <w:ind w:left="720"/>
        <w:jc w:val="both"/>
        <w:rPr>
          <w:rFonts w:ascii="Times New Roman" w:hAnsi="Times New Roman" w:cs="Times New Roman"/>
          <w:color w:val="000000"/>
          <w:sz w:val="20"/>
          <w:szCs w:val="20"/>
        </w:rPr>
      </w:pPr>
      <w:r w:rsidRPr="003E4FB1">
        <w:rPr>
          <w:rStyle w:val="Zvraznn"/>
          <w:rFonts w:ascii="Times New Roman" w:hAnsi="Times New Roman" w:cs="Times New Roman"/>
          <w:color w:val="000000"/>
          <w:sz w:val="20"/>
          <w:szCs w:val="20"/>
        </w:rPr>
        <w:t>Zdraví je základní podmínka, bez které není možné vést plnohodnotný život. Kvalitní a bezplatnou zdravotní péči potřebují zejména lidé ve vyšším věku. Nedovolíme, aby platili za něco, co k životu nutně potřebují. Nedovolíme postupnou privatizaci zdravotnictví. Žádné nové poplatky!</w:t>
      </w:r>
      <w:r w:rsidRPr="003E4FB1">
        <w:rPr>
          <w:rFonts w:ascii="Times New Roman" w:hAnsi="Times New Roman" w:cs="Times New Roman"/>
          <w:color w:val="000000"/>
          <w:sz w:val="20"/>
          <w:szCs w:val="20"/>
        </w:rPr>
        <w:t xml:space="preserve"> </w:t>
      </w:r>
    </w:p>
    <w:p w:rsidR="00424888" w:rsidRPr="00485DE4" w:rsidRDefault="00424888" w:rsidP="00424888">
      <w:pPr>
        <w:spacing w:before="100" w:beforeAutospacing="1" w:after="100" w:afterAutospacing="1" w:line="240" w:lineRule="auto"/>
        <w:ind w:left="720"/>
        <w:rPr>
          <w:rStyle w:val="Siln"/>
          <w:rFonts w:ascii="Arial" w:hAnsi="Arial" w:cs="Arial"/>
          <w:b w:val="0"/>
          <w:bCs w:val="0"/>
          <w:color w:val="E36C0A" w:themeColor="accent6" w:themeShade="BF"/>
          <w:sz w:val="23"/>
          <w:szCs w:val="23"/>
        </w:rPr>
      </w:pPr>
      <w:r>
        <w:rPr>
          <w:rStyle w:val="Siln"/>
          <w:rFonts w:ascii="Arial" w:hAnsi="Arial" w:cs="Arial"/>
          <w:color w:val="000000"/>
          <w:sz w:val="23"/>
          <w:szCs w:val="23"/>
        </w:rPr>
        <w:t xml:space="preserve">6. </w:t>
      </w:r>
      <w:r w:rsidRPr="00485DE4">
        <w:rPr>
          <w:rStyle w:val="Siln"/>
          <w:rFonts w:ascii="Arial" w:hAnsi="Arial" w:cs="Arial"/>
          <w:color w:val="E36C0A" w:themeColor="accent6" w:themeShade="BF"/>
          <w:sz w:val="23"/>
          <w:szCs w:val="23"/>
        </w:rPr>
        <w:t>Kvalitní a dostupné školství</w:t>
      </w:r>
    </w:p>
    <w:p w:rsidR="00424888" w:rsidRDefault="00424888" w:rsidP="002C041D">
      <w:pPr>
        <w:spacing w:before="100" w:beforeAutospacing="1" w:after="100" w:afterAutospacing="1"/>
        <w:ind w:left="720"/>
        <w:jc w:val="both"/>
        <w:rPr>
          <w:rFonts w:ascii="Times New Roman" w:hAnsi="Times New Roman" w:cs="Times New Roman"/>
          <w:color w:val="000000"/>
          <w:sz w:val="20"/>
          <w:szCs w:val="20"/>
        </w:rPr>
      </w:pPr>
      <w:r w:rsidRPr="003E4FB1">
        <w:rPr>
          <w:rStyle w:val="Zvraznn"/>
          <w:rFonts w:ascii="Times New Roman" w:hAnsi="Times New Roman" w:cs="Times New Roman"/>
          <w:color w:val="000000"/>
          <w:sz w:val="20"/>
          <w:szCs w:val="20"/>
        </w:rPr>
        <w:t>Největší problém českého školství jsou podfinancovaní učitelé a to, že ve vzdělávacím systému se rodiče a děti často po</w:t>
      </w:r>
      <w:r w:rsidR="003E4FB1">
        <w:rPr>
          <w:rStyle w:val="Zvraznn"/>
          <w:rFonts w:ascii="Times New Roman" w:hAnsi="Times New Roman" w:cs="Times New Roman"/>
          <w:color w:val="000000"/>
          <w:sz w:val="20"/>
          <w:szCs w:val="20"/>
        </w:rPr>
        <w:t xml:space="preserve">tkají s různou kvalitou. Chceme </w:t>
      </w:r>
      <w:r w:rsidRPr="003E4FB1">
        <w:rPr>
          <w:rStyle w:val="Zvraznn"/>
          <w:rFonts w:ascii="Times New Roman" w:hAnsi="Times New Roman" w:cs="Times New Roman"/>
          <w:color w:val="000000"/>
          <w:sz w:val="20"/>
          <w:szCs w:val="20"/>
        </w:rPr>
        <w:t>vytvořit dobré podmínky pro profesní růst pedagogů, postupně dostat jejich platy na úroveň 130 % průměrné mzdy a zajistit, aby si všechny děti ze školy odnášely srovnatelně dobré zkušenosti.</w:t>
      </w:r>
      <w:r w:rsidRPr="003E4FB1">
        <w:rPr>
          <w:rFonts w:ascii="Times New Roman" w:hAnsi="Times New Roman" w:cs="Times New Roman"/>
          <w:color w:val="000000"/>
          <w:sz w:val="20"/>
          <w:szCs w:val="20"/>
        </w:rPr>
        <w:t xml:space="preserve"> </w:t>
      </w:r>
    </w:p>
    <w:p w:rsidR="00F16288" w:rsidRDefault="00F16288" w:rsidP="002C041D">
      <w:pPr>
        <w:spacing w:before="100" w:beforeAutospacing="1" w:after="100" w:afterAutospacing="1"/>
        <w:ind w:left="720"/>
        <w:jc w:val="both"/>
        <w:rPr>
          <w:rFonts w:ascii="Times New Roman" w:hAnsi="Times New Roman" w:cs="Times New Roman"/>
          <w:color w:val="000000"/>
          <w:sz w:val="20"/>
          <w:szCs w:val="20"/>
        </w:rPr>
      </w:pPr>
    </w:p>
    <w:p w:rsidR="00F16288" w:rsidRPr="003E4FB1" w:rsidRDefault="00F16288" w:rsidP="002C041D">
      <w:pPr>
        <w:spacing w:before="100" w:beforeAutospacing="1" w:after="100" w:afterAutospacing="1"/>
        <w:ind w:left="720"/>
        <w:jc w:val="both"/>
        <w:rPr>
          <w:rFonts w:ascii="Times New Roman" w:hAnsi="Times New Roman" w:cs="Times New Roman"/>
          <w:i/>
          <w:iCs/>
          <w:color w:val="000000"/>
          <w:sz w:val="20"/>
          <w:szCs w:val="20"/>
        </w:rPr>
      </w:pPr>
    </w:p>
    <w:p w:rsidR="00424888" w:rsidRPr="00485DE4" w:rsidRDefault="00424888" w:rsidP="00424888">
      <w:pPr>
        <w:spacing w:before="100" w:beforeAutospacing="1" w:after="100" w:afterAutospacing="1" w:line="240" w:lineRule="auto"/>
        <w:ind w:left="720"/>
        <w:rPr>
          <w:rStyle w:val="Siln"/>
          <w:rFonts w:ascii="Arial" w:hAnsi="Arial" w:cs="Arial"/>
          <w:b w:val="0"/>
          <w:bCs w:val="0"/>
          <w:color w:val="E36C0A" w:themeColor="accent6" w:themeShade="BF"/>
          <w:sz w:val="23"/>
          <w:szCs w:val="23"/>
        </w:rPr>
      </w:pPr>
      <w:r>
        <w:rPr>
          <w:rStyle w:val="Siln"/>
          <w:rFonts w:ascii="Arial" w:hAnsi="Arial" w:cs="Arial"/>
          <w:color w:val="000000"/>
          <w:sz w:val="23"/>
          <w:szCs w:val="23"/>
        </w:rPr>
        <w:lastRenderedPageBreak/>
        <w:t xml:space="preserve">7. </w:t>
      </w:r>
      <w:r w:rsidRPr="00485DE4">
        <w:rPr>
          <w:rStyle w:val="Siln"/>
          <w:rFonts w:ascii="Arial" w:hAnsi="Arial" w:cs="Arial"/>
          <w:color w:val="E36C0A" w:themeColor="accent6" w:themeShade="BF"/>
          <w:sz w:val="23"/>
          <w:szCs w:val="23"/>
        </w:rPr>
        <w:t>Bydlení je základ</w:t>
      </w:r>
    </w:p>
    <w:p w:rsidR="00424888" w:rsidRPr="00A2402A" w:rsidRDefault="00424888" w:rsidP="002C041D">
      <w:pPr>
        <w:spacing w:before="100" w:beforeAutospacing="1" w:after="100" w:afterAutospacing="1"/>
        <w:ind w:left="720"/>
        <w:jc w:val="both"/>
        <w:rPr>
          <w:rFonts w:ascii="Times New Roman" w:hAnsi="Times New Roman" w:cs="Times New Roman"/>
          <w:color w:val="000000"/>
          <w:sz w:val="20"/>
          <w:szCs w:val="20"/>
        </w:rPr>
      </w:pPr>
      <w:r w:rsidRPr="00A2402A">
        <w:rPr>
          <w:rStyle w:val="Zvraznn"/>
          <w:rFonts w:ascii="Times New Roman" w:hAnsi="Times New Roman" w:cs="Times New Roman"/>
          <w:color w:val="000000"/>
          <w:sz w:val="20"/>
          <w:szCs w:val="20"/>
        </w:rPr>
        <w:t>V posledních letech cena bydlení roste, problém zaplatit vlastní bydlení mají mladé rodiny stejně jako senioři, kteří žijí sami. Chceme nabídnout mladým státem zaručené výhodné půjčky na bydlení, zajistit síť sociálního bydlení pro potřebné a také podpořit výstavbu obecních bytů, ve kterých nebude předražený nájem.</w:t>
      </w:r>
      <w:r w:rsidRPr="00A2402A">
        <w:rPr>
          <w:rFonts w:ascii="Times New Roman" w:hAnsi="Times New Roman" w:cs="Times New Roman"/>
          <w:color w:val="000000"/>
          <w:sz w:val="20"/>
          <w:szCs w:val="20"/>
        </w:rPr>
        <w:t xml:space="preserve"> </w:t>
      </w:r>
    </w:p>
    <w:p w:rsidR="00424888" w:rsidRPr="00485DE4" w:rsidRDefault="00424888" w:rsidP="00424888">
      <w:pPr>
        <w:spacing w:before="100" w:beforeAutospacing="1" w:after="100" w:afterAutospacing="1" w:line="240" w:lineRule="auto"/>
        <w:ind w:left="720"/>
        <w:rPr>
          <w:rStyle w:val="Siln"/>
          <w:rFonts w:ascii="Arial" w:hAnsi="Arial" w:cs="Arial"/>
          <w:b w:val="0"/>
          <w:bCs w:val="0"/>
          <w:color w:val="E36C0A" w:themeColor="accent6" w:themeShade="BF"/>
          <w:sz w:val="23"/>
          <w:szCs w:val="23"/>
        </w:rPr>
      </w:pPr>
      <w:r>
        <w:rPr>
          <w:rStyle w:val="Siln"/>
          <w:rFonts w:ascii="Arial" w:hAnsi="Arial" w:cs="Arial"/>
          <w:color w:val="000000"/>
          <w:sz w:val="23"/>
          <w:szCs w:val="23"/>
        </w:rPr>
        <w:t xml:space="preserve">8. </w:t>
      </w:r>
      <w:r w:rsidRPr="00485DE4">
        <w:rPr>
          <w:rStyle w:val="Siln"/>
          <w:rFonts w:ascii="Arial" w:hAnsi="Arial" w:cs="Arial"/>
          <w:color w:val="E36C0A" w:themeColor="accent6" w:themeShade="BF"/>
          <w:sz w:val="23"/>
          <w:szCs w:val="23"/>
        </w:rPr>
        <w:t>Kvalitní kultura je pro každého</w:t>
      </w:r>
    </w:p>
    <w:p w:rsidR="00424888" w:rsidRPr="00A2402A" w:rsidRDefault="00424888" w:rsidP="002C041D">
      <w:pPr>
        <w:spacing w:before="100" w:beforeAutospacing="1" w:after="100" w:afterAutospacing="1"/>
        <w:ind w:left="720"/>
        <w:jc w:val="both"/>
        <w:rPr>
          <w:rFonts w:ascii="Times New Roman" w:hAnsi="Times New Roman" w:cs="Times New Roman"/>
          <w:color w:val="000000"/>
          <w:sz w:val="20"/>
          <w:szCs w:val="20"/>
        </w:rPr>
      </w:pPr>
      <w:r w:rsidRPr="00A2402A">
        <w:rPr>
          <w:rStyle w:val="Zvraznn"/>
          <w:rFonts w:ascii="Times New Roman" w:hAnsi="Times New Roman" w:cs="Times New Roman"/>
          <w:color w:val="000000"/>
          <w:sz w:val="20"/>
          <w:szCs w:val="20"/>
        </w:rPr>
        <w:t>Naše kultura je odrazem naší identity. Proto si zaslouží, aby na její podporu šlo více prostředků ze státního rozpočtu. Díky tomu můžeme mít opravené hrady a zámky, podporovat naše tradice, pořádat skvělé mezinárodní festivaly. Každý by měl mít možnost volný čas trávit kulturně, proto chceme ještě dál rozšiřovat volné vstupy hlavně do muzeí, galerií a dalších kulturních institucí.</w:t>
      </w:r>
      <w:r w:rsidRPr="00A2402A">
        <w:rPr>
          <w:rFonts w:ascii="Times New Roman" w:hAnsi="Times New Roman" w:cs="Times New Roman"/>
          <w:color w:val="000000"/>
          <w:sz w:val="20"/>
          <w:szCs w:val="20"/>
        </w:rPr>
        <w:t xml:space="preserve"> </w:t>
      </w:r>
    </w:p>
    <w:p w:rsidR="00424888" w:rsidRPr="00485DE4" w:rsidRDefault="00424888" w:rsidP="00424888">
      <w:pPr>
        <w:spacing w:before="100" w:beforeAutospacing="1" w:after="100" w:afterAutospacing="1" w:line="240" w:lineRule="auto"/>
        <w:ind w:left="720"/>
        <w:rPr>
          <w:rStyle w:val="Siln"/>
          <w:rFonts w:ascii="Arial" w:hAnsi="Arial" w:cs="Arial"/>
          <w:b w:val="0"/>
          <w:bCs w:val="0"/>
          <w:color w:val="E36C0A" w:themeColor="accent6" w:themeShade="BF"/>
          <w:sz w:val="23"/>
          <w:szCs w:val="23"/>
        </w:rPr>
      </w:pPr>
      <w:r>
        <w:rPr>
          <w:rStyle w:val="Siln"/>
          <w:rFonts w:ascii="Arial" w:hAnsi="Arial" w:cs="Arial"/>
          <w:color w:val="000000"/>
          <w:sz w:val="23"/>
          <w:szCs w:val="23"/>
        </w:rPr>
        <w:t xml:space="preserve">9. </w:t>
      </w:r>
      <w:r w:rsidRPr="00485DE4">
        <w:rPr>
          <w:rStyle w:val="Siln"/>
          <w:rFonts w:ascii="Arial" w:hAnsi="Arial" w:cs="Arial"/>
          <w:color w:val="E36C0A" w:themeColor="accent6" w:themeShade="BF"/>
          <w:sz w:val="23"/>
          <w:szCs w:val="23"/>
        </w:rPr>
        <w:t>Bezpečná a spravedlivá země v srdci Evropy</w:t>
      </w:r>
    </w:p>
    <w:p w:rsidR="00424888" w:rsidRDefault="00424888" w:rsidP="002C041D">
      <w:pPr>
        <w:spacing w:before="100" w:beforeAutospacing="1" w:after="100" w:afterAutospacing="1"/>
        <w:ind w:left="720"/>
        <w:jc w:val="both"/>
        <w:rPr>
          <w:rFonts w:ascii="Arial" w:hAnsi="Arial" w:cs="Arial"/>
          <w:color w:val="000000"/>
          <w:sz w:val="23"/>
          <w:szCs w:val="23"/>
        </w:rPr>
      </w:pPr>
      <w:r w:rsidRPr="00A2402A">
        <w:rPr>
          <w:rStyle w:val="Zvraznn"/>
          <w:rFonts w:ascii="Times New Roman" w:hAnsi="Times New Roman" w:cs="Times New Roman"/>
          <w:color w:val="000000"/>
          <w:sz w:val="20"/>
          <w:szCs w:val="20"/>
        </w:rPr>
        <w:t>Jsme stabilní a bezpečná země, a chceme takovou zůstat i do budoucna. V první řadě chceme fungující systém vymáhání spravedlnosti, kde lidé nemusí mít obavu ze šikany a svévole. Chceme vycházet slušně s našimi sousedy a chceme zodpovědně plnit to, k čemu se dobrovolně zavážeme. Chceme, aby se Evropa vzpamatovala, přestala řešit vnitřní problémy a soustředila se na hospodářský růst, růst prosperity a životní úrovně lidí, na vlastní bezpečnost a stabilitu zemí ve svém okolí</w:t>
      </w:r>
      <w:r>
        <w:rPr>
          <w:rStyle w:val="Zvraznn"/>
          <w:rFonts w:ascii="Arial" w:hAnsi="Arial" w:cs="Arial"/>
          <w:color w:val="000000"/>
          <w:sz w:val="23"/>
          <w:szCs w:val="23"/>
        </w:rPr>
        <w:t>.</w:t>
      </w:r>
      <w:r>
        <w:rPr>
          <w:rFonts w:ascii="Arial" w:hAnsi="Arial" w:cs="Arial"/>
          <w:color w:val="000000"/>
          <w:sz w:val="23"/>
          <w:szCs w:val="23"/>
        </w:rPr>
        <w:t xml:space="preserve"> </w:t>
      </w:r>
    </w:p>
    <w:p w:rsidR="00424888" w:rsidRPr="00485DE4" w:rsidRDefault="00424888" w:rsidP="00424888">
      <w:pPr>
        <w:spacing w:before="100" w:beforeAutospacing="1" w:after="100" w:afterAutospacing="1" w:line="240" w:lineRule="auto"/>
        <w:ind w:left="720"/>
        <w:rPr>
          <w:rStyle w:val="Siln"/>
          <w:rFonts w:ascii="Arial" w:hAnsi="Arial" w:cs="Arial"/>
          <w:b w:val="0"/>
          <w:bCs w:val="0"/>
          <w:color w:val="E36C0A" w:themeColor="accent6" w:themeShade="BF"/>
          <w:sz w:val="23"/>
          <w:szCs w:val="23"/>
        </w:rPr>
      </w:pPr>
      <w:r>
        <w:rPr>
          <w:rStyle w:val="Siln"/>
          <w:rFonts w:ascii="Arial" w:hAnsi="Arial" w:cs="Arial"/>
          <w:color w:val="000000"/>
          <w:sz w:val="23"/>
          <w:szCs w:val="23"/>
        </w:rPr>
        <w:t xml:space="preserve">10. </w:t>
      </w:r>
      <w:r w:rsidRPr="00485DE4">
        <w:rPr>
          <w:rStyle w:val="Siln"/>
          <w:rFonts w:ascii="Arial" w:hAnsi="Arial" w:cs="Arial"/>
          <w:color w:val="E36C0A" w:themeColor="accent6" w:themeShade="BF"/>
          <w:sz w:val="23"/>
          <w:szCs w:val="23"/>
        </w:rPr>
        <w:t>Dobrá země pro život</w:t>
      </w:r>
    </w:p>
    <w:p w:rsidR="00424888" w:rsidRPr="006B4654" w:rsidRDefault="00424888" w:rsidP="002C041D">
      <w:pPr>
        <w:spacing w:before="100" w:beforeAutospacing="1" w:after="100" w:afterAutospacing="1"/>
        <w:ind w:left="720"/>
        <w:jc w:val="both"/>
        <w:rPr>
          <w:rFonts w:ascii="Times New Roman" w:hAnsi="Times New Roman" w:cs="Times New Roman"/>
          <w:color w:val="000000"/>
          <w:sz w:val="20"/>
          <w:szCs w:val="20"/>
        </w:rPr>
      </w:pPr>
      <w:r w:rsidRPr="006B4654">
        <w:rPr>
          <w:rStyle w:val="Zvraznn"/>
          <w:rFonts w:ascii="Times New Roman" w:hAnsi="Times New Roman" w:cs="Times New Roman"/>
          <w:color w:val="000000"/>
          <w:sz w:val="20"/>
          <w:szCs w:val="20"/>
        </w:rPr>
        <w:t>Česká republika není jen Praha, Brno a Ostrava. V naší zemi se musí dařit všude, i v menších městech a na vesnicích musí být podmínky pro dobrý život. Podpoříme proto lepší dostupnost služeb na venkově a v menších obcích. Zavedeme jízdné zdarma pro děti a seniory. Budeme bojovat proti vysychání české krajiny a podpoříme producenty kvalitních českých potravin. A aby venkov nezůstal pozadu, prosadíme široké rozšíření rychlého a cenově dostupného připojení k internetu.</w:t>
      </w:r>
      <w:r w:rsidRPr="006B4654">
        <w:rPr>
          <w:rFonts w:ascii="Times New Roman" w:hAnsi="Times New Roman" w:cs="Times New Roman"/>
          <w:color w:val="000000"/>
          <w:sz w:val="20"/>
          <w:szCs w:val="20"/>
        </w:rPr>
        <w:t xml:space="preserve"> </w:t>
      </w:r>
    </w:p>
    <w:p w:rsidR="00FB227F" w:rsidRPr="00FB227F" w:rsidRDefault="00FB227F">
      <w:pPr>
        <w:jc w:val="both"/>
        <w:rPr>
          <w:rFonts w:ascii="Times New Roman" w:hAnsi="Times New Roman" w:cs="Times New Roman"/>
          <w:b/>
          <w:sz w:val="20"/>
          <w:szCs w:val="20"/>
        </w:rPr>
      </w:pPr>
      <w:r w:rsidRPr="006B4654">
        <w:rPr>
          <w:rFonts w:ascii="Times New Roman" w:hAnsi="Times New Roman" w:cs="Times New Roman"/>
          <w:sz w:val="20"/>
          <w:szCs w:val="20"/>
        </w:rPr>
        <w:tab/>
      </w:r>
      <w:r w:rsidRPr="006B4654">
        <w:rPr>
          <w:rFonts w:ascii="Times New Roman" w:hAnsi="Times New Roman" w:cs="Times New Roman"/>
          <w:sz w:val="20"/>
          <w:szCs w:val="20"/>
        </w:rPr>
        <w:tab/>
      </w:r>
      <w:r w:rsidRPr="006B4654">
        <w:rPr>
          <w:rFonts w:ascii="Times New Roman" w:hAnsi="Times New Roman" w:cs="Times New Roman"/>
          <w:sz w:val="20"/>
          <w:szCs w:val="20"/>
        </w:rPr>
        <w:tab/>
      </w:r>
      <w:r w:rsidRPr="006B4654">
        <w:rPr>
          <w:rFonts w:ascii="Times New Roman" w:hAnsi="Times New Roman" w:cs="Times New Roman"/>
          <w:sz w:val="20"/>
          <w:szCs w:val="20"/>
        </w:rPr>
        <w:tab/>
      </w:r>
      <w:r w:rsidRPr="006B4654">
        <w:rPr>
          <w:rFonts w:ascii="Times New Roman" w:hAnsi="Times New Roman" w:cs="Times New Roman"/>
          <w:sz w:val="20"/>
          <w:szCs w:val="20"/>
        </w:rPr>
        <w:tab/>
      </w:r>
      <w:r>
        <w:tab/>
      </w:r>
      <w:r>
        <w:tab/>
      </w:r>
      <w:r>
        <w:tab/>
      </w:r>
      <w:r>
        <w:tab/>
      </w:r>
      <w:r>
        <w:tab/>
      </w:r>
      <w:r w:rsidRPr="00FB227F">
        <w:rPr>
          <w:rFonts w:ascii="Times New Roman" w:hAnsi="Times New Roman" w:cs="Times New Roman"/>
          <w:b/>
          <w:sz w:val="20"/>
          <w:szCs w:val="20"/>
        </w:rPr>
        <w:t>Libuše Pešlová</w:t>
      </w:r>
    </w:p>
    <w:p w:rsidR="005F2395" w:rsidRPr="00FB227F" w:rsidRDefault="00FB227F">
      <w:pPr>
        <w:jc w:val="both"/>
        <w:rPr>
          <w:rFonts w:ascii="Times New Roman" w:hAnsi="Times New Roman" w:cs="Times New Roman"/>
          <w:b/>
          <w:sz w:val="20"/>
          <w:szCs w:val="20"/>
        </w:rPr>
      </w:pPr>
      <w:r w:rsidRPr="00FB227F">
        <w:rPr>
          <w:rFonts w:ascii="Times New Roman" w:hAnsi="Times New Roman" w:cs="Times New Roman"/>
          <w:b/>
          <w:sz w:val="20"/>
          <w:szCs w:val="20"/>
        </w:rPr>
        <w:tab/>
      </w:r>
      <w:r w:rsidRPr="00FB227F">
        <w:rPr>
          <w:rFonts w:ascii="Times New Roman" w:hAnsi="Times New Roman" w:cs="Times New Roman"/>
          <w:b/>
          <w:sz w:val="20"/>
          <w:szCs w:val="20"/>
        </w:rPr>
        <w:tab/>
      </w:r>
      <w:r w:rsidRPr="00FB227F">
        <w:rPr>
          <w:rFonts w:ascii="Times New Roman" w:hAnsi="Times New Roman" w:cs="Times New Roman"/>
          <w:b/>
          <w:sz w:val="20"/>
          <w:szCs w:val="20"/>
        </w:rPr>
        <w:tab/>
      </w:r>
      <w:r w:rsidRPr="00FB227F">
        <w:rPr>
          <w:rFonts w:ascii="Times New Roman" w:hAnsi="Times New Roman" w:cs="Times New Roman"/>
          <w:b/>
          <w:sz w:val="20"/>
          <w:szCs w:val="20"/>
        </w:rPr>
        <w:tab/>
      </w:r>
      <w:r w:rsidRPr="00FB227F">
        <w:rPr>
          <w:rFonts w:ascii="Times New Roman" w:hAnsi="Times New Roman" w:cs="Times New Roman"/>
          <w:b/>
          <w:sz w:val="20"/>
          <w:szCs w:val="20"/>
        </w:rPr>
        <w:tab/>
      </w:r>
      <w:r w:rsidRPr="00FB227F">
        <w:rPr>
          <w:rFonts w:ascii="Times New Roman" w:hAnsi="Times New Roman" w:cs="Times New Roman"/>
          <w:b/>
          <w:sz w:val="20"/>
          <w:szCs w:val="20"/>
        </w:rPr>
        <w:tab/>
      </w:r>
      <w:r w:rsidRPr="00FB227F">
        <w:rPr>
          <w:rFonts w:ascii="Times New Roman" w:hAnsi="Times New Roman" w:cs="Times New Roman"/>
          <w:b/>
          <w:sz w:val="20"/>
          <w:szCs w:val="20"/>
        </w:rPr>
        <w:tab/>
      </w:r>
      <w:r w:rsidRPr="00FB227F">
        <w:rPr>
          <w:rFonts w:ascii="Times New Roman" w:hAnsi="Times New Roman" w:cs="Times New Roman"/>
          <w:b/>
          <w:sz w:val="20"/>
          <w:szCs w:val="20"/>
        </w:rPr>
        <w:tab/>
        <w:t>předsedkyně Klubu SDŽ Praha 4</w:t>
      </w:r>
    </w:p>
    <w:sectPr w:rsidR="005F2395" w:rsidRPr="00FB2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2B"/>
    <w:rsid w:val="000352B8"/>
    <w:rsid w:val="00111F01"/>
    <w:rsid w:val="00141E2B"/>
    <w:rsid w:val="001606AC"/>
    <w:rsid w:val="002C041D"/>
    <w:rsid w:val="002D49E9"/>
    <w:rsid w:val="003B4DA0"/>
    <w:rsid w:val="003E4FB1"/>
    <w:rsid w:val="00424888"/>
    <w:rsid w:val="00435888"/>
    <w:rsid w:val="004B6875"/>
    <w:rsid w:val="004D3401"/>
    <w:rsid w:val="005259CC"/>
    <w:rsid w:val="005F2395"/>
    <w:rsid w:val="00612C4F"/>
    <w:rsid w:val="006B4654"/>
    <w:rsid w:val="006D6665"/>
    <w:rsid w:val="007C4A9C"/>
    <w:rsid w:val="00825875"/>
    <w:rsid w:val="008C7F91"/>
    <w:rsid w:val="008D7579"/>
    <w:rsid w:val="009B122E"/>
    <w:rsid w:val="009B46A4"/>
    <w:rsid w:val="009B5080"/>
    <w:rsid w:val="009F3FF8"/>
    <w:rsid w:val="00A2402A"/>
    <w:rsid w:val="00A51DFC"/>
    <w:rsid w:val="00AA1281"/>
    <w:rsid w:val="00B24163"/>
    <w:rsid w:val="00BF0E0B"/>
    <w:rsid w:val="00CA37D9"/>
    <w:rsid w:val="00CE38BD"/>
    <w:rsid w:val="00D71B3D"/>
    <w:rsid w:val="00ED7FFD"/>
    <w:rsid w:val="00EF2B8D"/>
    <w:rsid w:val="00F16288"/>
    <w:rsid w:val="00F92FDC"/>
    <w:rsid w:val="00FA7385"/>
    <w:rsid w:val="00FB22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424888"/>
    <w:pPr>
      <w:spacing w:before="100" w:beforeAutospacing="1" w:after="100" w:afterAutospacing="1" w:line="240" w:lineRule="auto"/>
      <w:outlineLvl w:val="1"/>
    </w:pPr>
    <w:rPr>
      <w:rFonts w:ascii="Times New Roman" w:eastAsia="Times New Roman" w:hAnsi="Times New Roman" w:cs="Times New Roman"/>
      <w:b/>
      <w:bCs/>
      <w:sz w:val="38"/>
      <w:szCs w:val="3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24888"/>
    <w:rPr>
      <w:rFonts w:ascii="Times New Roman" w:eastAsia="Times New Roman" w:hAnsi="Times New Roman" w:cs="Times New Roman"/>
      <w:b/>
      <w:bCs/>
      <w:sz w:val="38"/>
      <w:szCs w:val="38"/>
      <w:lang w:eastAsia="cs-CZ"/>
    </w:rPr>
  </w:style>
  <w:style w:type="character" w:styleId="Zvraznn">
    <w:name w:val="Emphasis"/>
    <w:basedOn w:val="Standardnpsmoodstavce"/>
    <w:uiPriority w:val="20"/>
    <w:qFormat/>
    <w:rsid w:val="00424888"/>
    <w:rPr>
      <w:i/>
      <w:iCs/>
    </w:rPr>
  </w:style>
  <w:style w:type="character" w:styleId="Siln">
    <w:name w:val="Strong"/>
    <w:basedOn w:val="Standardnpsmoodstavce"/>
    <w:uiPriority w:val="22"/>
    <w:qFormat/>
    <w:rsid w:val="00424888"/>
    <w:rPr>
      <w:b/>
      <w:bCs/>
    </w:rPr>
  </w:style>
  <w:style w:type="paragraph" w:styleId="Textbubliny">
    <w:name w:val="Balloon Text"/>
    <w:basedOn w:val="Normln"/>
    <w:link w:val="TextbublinyChar"/>
    <w:uiPriority w:val="99"/>
    <w:semiHidden/>
    <w:unhideWhenUsed/>
    <w:rsid w:val="004248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4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424888"/>
    <w:pPr>
      <w:spacing w:before="100" w:beforeAutospacing="1" w:after="100" w:afterAutospacing="1" w:line="240" w:lineRule="auto"/>
      <w:outlineLvl w:val="1"/>
    </w:pPr>
    <w:rPr>
      <w:rFonts w:ascii="Times New Roman" w:eastAsia="Times New Roman" w:hAnsi="Times New Roman" w:cs="Times New Roman"/>
      <w:b/>
      <w:bCs/>
      <w:sz w:val="38"/>
      <w:szCs w:val="3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24888"/>
    <w:rPr>
      <w:rFonts w:ascii="Times New Roman" w:eastAsia="Times New Roman" w:hAnsi="Times New Roman" w:cs="Times New Roman"/>
      <w:b/>
      <w:bCs/>
      <w:sz w:val="38"/>
      <w:szCs w:val="38"/>
      <w:lang w:eastAsia="cs-CZ"/>
    </w:rPr>
  </w:style>
  <w:style w:type="character" w:styleId="Zvraznn">
    <w:name w:val="Emphasis"/>
    <w:basedOn w:val="Standardnpsmoodstavce"/>
    <w:uiPriority w:val="20"/>
    <w:qFormat/>
    <w:rsid w:val="00424888"/>
    <w:rPr>
      <w:i/>
      <w:iCs/>
    </w:rPr>
  </w:style>
  <w:style w:type="character" w:styleId="Siln">
    <w:name w:val="Strong"/>
    <w:basedOn w:val="Standardnpsmoodstavce"/>
    <w:uiPriority w:val="22"/>
    <w:qFormat/>
    <w:rsid w:val="00424888"/>
    <w:rPr>
      <w:b/>
      <w:bCs/>
    </w:rPr>
  </w:style>
  <w:style w:type="paragraph" w:styleId="Textbubliny">
    <w:name w:val="Balloon Text"/>
    <w:basedOn w:val="Normln"/>
    <w:link w:val="TextbublinyChar"/>
    <w:uiPriority w:val="99"/>
    <w:semiHidden/>
    <w:unhideWhenUsed/>
    <w:rsid w:val="004248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4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volimcssd.cz/mini/w-1920/data/candidate/bd3cd4e7ec6ac54bb6c7a215ec6f3dab.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volimcssd.cz/mini/w-1920/data/candidate/7f4d3aeb0fe4417e2a6e1a2811000cd5.jp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637</Words>
  <Characters>3765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FTNsP</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Pešlová Libuše Mgr.</dc:creator>
  <cp:lastModifiedBy>Pešlová Libuše Mgr.</cp:lastModifiedBy>
  <cp:revision>69</cp:revision>
  <dcterms:created xsi:type="dcterms:W3CDTF">2017-09-06T06:51:00Z</dcterms:created>
  <dcterms:modified xsi:type="dcterms:W3CDTF">2017-09-06T07:36:00Z</dcterms:modified>
</cp:coreProperties>
</file>